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22" w:rsidRDefault="00FF227D" w:rsidP="00FF227D">
      <w:pPr>
        <w:jc w:val="center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 w:rsidRPr="00FF227D"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  <w:t>بيت العدل الأعظم</w:t>
      </w:r>
    </w:p>
    <w:p w:rsidR="00FF227D" w:rsidRDefault="00FF227D" w:rsidP="00FF227D">
      <w:pPr>
        <w:jc w:val="center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23 أيّار/مايو 2021 </w:t>
      </w:r>
    </w:p>
    <w:p w:rsidR="00CA227B" w:rsidRDefault="00FF227D" w:rsidP="00FF227D">
      <w:pPr>
        <w:bidi/>
        <w:jc w:val="both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إلى الأحبّاء المُجتمعين في ماتوندا سوي، </w:t>
      </w:r>
    </w:p>
    <w:p w:rsidR="00FF227D" w:rsidRDefault="00FF227D" w:rsidP="00CA227B">
      <w:pPr>
        <w:bidi/>
        <w:jc w:val="both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كينيا، لتدشين مشرق </w:t>
      </w:r>
      <w:r w:rsidR="00BB4659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الأذكار</w:t>
      </w:r>
    </w:p>
    <w:p w:rsidR="00CA227B" w:rsidRDefault="00CA227B" w:rsidP="00CA227B">
      <w:pPr>
        <w:bidi/>
        <w:jc w:val="both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أحبّتنا الأعزّاء،</w:t>
      </w:r>
    </w:p>
    <w:p w:rsidR="00BD29BC" w:rsidRDefault="00BD29BC" w:rsidP="007756FF">
      <w:pPr>
        <w:bidi/>
        <w:ind w:firstLine="566"/>
        <w:jc w:val="both"/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نحيّيكم</w:t>
      </w:r>
      <w:r w:rsidR="00D60F68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 </w:t>
      </w:r>
      <w:r w:rsidR="009F5027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في هذا اليوم </w:t>
      </w:r>
      <w:r w:rsidR="00D157CC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الذي يتّسم ب</w:t>
      </w:r>
      <w:r w:rsidR="009F5027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أهميّة </w:t>
      </w:r>
      <w:r w:rsidR="00D157CC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تاريخيّة</w:t>
      </w:r>
      <w:r w:rsidR="00D60F68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 </w:t>
      </w:r>
      <w:r w:rsidR="00D157CC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عُظمى</w:t>
      </w:r>
      <w:r w:rsidR="00D60F68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 </w:t>
      </w:r>
      <w:r w:rsidR="00D157CC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حيث</w:t>
      </w:r>
      <w:r w:rsidR="00294C7E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 يفتح</w:t>
      </w:r>
      <w:r w:rsidR="00D60F68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 </w:t>
      </w:r>
      <w:r w:rsidR="00294C7E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 xml:space="preserve">الآن </w:t>
      </w:r>
      <w:r w:rsidR="0014521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أبوابه للعموم</w:t>
      </w:r>
      <w:r w:rsidR="00D60F6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294C7E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أوّل مشرق أذكار في كينيا،</w:t>
      </w:r>
      <w:r w:rsidR="00C249CD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"مطلع الأنوار"</w:t>
      </w:r>
      <w:r w:rsidR="00137382">
        <w:rPr>
          <w:rFonts w:ascii="Naskh MT for Bosch School" w:hAnsi="Naskh MT for Bosch School" w:cs="Naskh MT for Bosch School" w:hint="cs"/>
          <w:sz w:val="24"/>
          <w:szCs w:val="24"/>
          <w:rtl/>
          <w:lang w:bidi="ar-JO"/>
        </w:rPr>
        <w:t>، و"</w:t>
      </w:r>
      <w:r w:rsidR="00137382" w:rsidRPr="00BB19CC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محلّ انشراح الأرواح</w:t>
      </w:r>
      <w:r w:rsidR="0013738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"</w:t>
      </w:r>
      <w:r w:rsidR="005E55F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.</w:t>
      </w:r>
      <w:r w:rsidR="00C248E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إنّ تدشين هذا الصّرح </w:t>
      </w:r>
      <w:r w:rsidR="0014521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الشّامخ</w:t>
      </w:r>
      <w:r w:rsidR="00C248E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، </w:t>
      </w:r>
      <w:r w:rsidR="0014521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وهو </w:t>
      </w:r>
      <w:r w:rsidR="00C248E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أوّل </w:t>
      </w:r>
      <w:r w:rsidR="0086469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بيت </w:t>
      </w:r>
      <w:r w:rsidR="007756FF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عبادة </w:t>
      </w:r>
      <w:r w:rsidR="0086469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محليّ </w:t>
      </w:r>
      <w:bookmarkStart w:id="0" w:name="_GoBack"/>
      <w:bookmarkEnd w:id="0"/>
      <w:r w:rsidR="00C248E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في قارة أفريقيا، في بداية عهد جديد من </w:t>
      </w:r>
      <w:r w:rsidR="00205384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الخطّة الإلهيّة</w:t>
      </w:r>
      <w:r w:rsidR="00097BC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،</w:t>
      </w:r>
      <w:r w:rsidR="00D60F6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86469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ليس إلّا</w:t>
      </w:r>
      <w:r w:rsidR="00205384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خطوة  بالغة الأهميّة في الرّحلة الرّوحانيّة </w:t>
      </w:r>
      <w:r w:rsidR="00097BC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</w:t>
      </w:r>
      <w:r w:rsidR="0086469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أبناء وطنكم</w:t>
      </w:r>
      <w:r w:rsidR="00205384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.  فمن بذور المحبّة والوحدة التي </w:t>
      </w:r>
      <w:r w:rsidR="0086469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بذرتها</w:t>
      </w:r>
      <w:r w:rsidR="00B97E2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ثُلّة صغيرة من المؤمنين الرّاسخين </w:t>
      </w:r>
      <w:r w:rsidR="00E00AF1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في بواكير أيّام الأمر المُبارك في بلدكم</w:t>
      </w:r>
      <w:r w:rsidR="00B97E2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، نرى شجرة </w:t>
      </w:r>
      <w:r w:rsidR="0086469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محمّلة</w:t>
      </w:r>
      <w:r w:rsidR="00BB4EC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بالثّمار</w:t>
      </w:r>
      <w:r w:rsidR="00ED53B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، كما يتجلّى</w:t>
      </w:r>
      <w:r w:rsidR="0086469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ذلك</w:t>
      </w:r>
      <w:r w:rsidR="00ED53B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في اجتماع شعوب متنوّعة </w:t>
      </w:r>
      <w:r w:rsidR="007836C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معًا من أجل ذكر </w:t>
      </w:r>
      <w:r w:rsidR="0086469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اسم جمال</w:t>
      </w:r>
      <w:r w:rsidR="007836C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القِدَم</w:t>
      </w:r>
      <w:r w:rsidR="000D787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وحمده</w:t>
      </w:r>
      <w:r w:rsidR="007836C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.</w:t>
      </w:r>
      <w:r w:rsidR="000D787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نرفع آيات</w:t>
      </w:r>
      <w:r w:rsidR="00F4562F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الشّكر </w:t>
      </w:r>
      <w:r w:rsidR="00C4313B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لأنّ</w:t>
      </w:r>
      <w:r w:rsidR="000D787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ه، بفضل عنايات المقتدر القدير</w:t>
      </w:r>
      <w:r w:rsidR="00097BC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،</w:t>
      </w:r>
      <w:r w:rsidR="000D787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وفي وقت وقع فيه العالم في خضمّ الشّكّ وعدم اليقين، تُوّجت </w:t>
      </w:r>
      <w:r w:rsidR="00C4313B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جهود الأحبّاء في جميع أرجاء ماتوندا سوي وخارجها </w:t>
      </w:r>
      <w:r w:rsidR="00097BC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ب</w:t>
      </w:r>
      <w:r w:rsidR="00F5566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رفع </w:t>
      </w:r>
      <w:r w:rsidR="00097BC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صرح </w:t>
      </w:r>
      <w:r w:rsidR="00C47C0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منارة الأمل هذه، </w:t>
      </w:r>
      <w:r w:rsidR="00097BC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التي </w:t>
      </w:r>
      <w:r w:rsidR="00802F5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هي مصدر</w:t>
      </w:r>
      <w:r w:rsidR="00C47C0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ابتهاج وفرح عظيم.</w:t>
      </w:r>
    </w:p>
    <w:p w:rsidR="00895182" w:rsidRDefault="004B2698" w:rsidP="0037092E">
      <w:pPr>
        <w:bidi/>
        <w:ind w:firstLine="566"/>
        <w:jc w:val="both"/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إنّ مشاركة أعداد كبيرة من الأحبّاء في العبادة الجماعيّة </w:t>
      </w:r>
      <w:r w:rsidR="00802F5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قد </w:t>
      </w:r>
      <w:r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أدّت إلى </w:t>
      </w:r>
      <w:r w:rsidR="004D5F1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تعزيز</w:t>
      </w:r>
      <w:r w:rsidR="00802F5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الحياة التّعبّديّة في جامعتكم كما أفضت </w:t>
      </w:r>
      <w:r w:rsidR="004D5F1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الآن إلى تشييد أوّل مشرق أذكار محلّي لها. </w:t>
      </w:r>
      <w:r w:rsidR="00802F5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وبكلّ تأكيد</w:t>
      </w:r>
      <w:r w:rsidR="00B52B3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، </w:t>
      </w:r>
      <w:r w:rsidR="000D423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سيغدو</w:t>
      </w:r>
      <w:r w:rsidR="00F43B9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هذا الهيكل المُتّسم بالبساطة </w:t>
      </w:r>
      <w:r w:rsidR="000D423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الأنيقة نقطة محوريّة </w:t>
      </w:r>
      <w:r w:rsidR="00802F5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في </w:t>
      </w:r>
      <w:r w:rsidR="000D423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حياة العديد من الأفراد والعائلات وهم يسعون جاهدين لخدمة </w:t>
      </w:r>
      <w:r w:rsidR="00171541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جامعاتهم</w:t>
      </w:r>
      <w:r w:rsidR="000D423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.</w:t>
      </w:r>
      <w:r w:rsidR="00171541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 وكون مشرق الأذكار  قد شُيّد في ثلاث سنوات فقط وفي ظلّ </w:t>
      </w:r>
      <w:r w:rsidR="004C59A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ظروف بالغة الصّعوبة</w:t>
      </w:r>
      <w:r w:rsidR="00970A1A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،</w:t>
      </w:r>
      <w:r w:rsidR="009B0DE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37092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</w:t>
      </w:r>
      <w:r w:rsidR="004C59A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هو </w:t>
      </w:r>
      <w:r w:rsidR="0037092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شاهد</w:t>
      </w:r>
      <w:r w:rsidR="004C59A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على </w:t>
      </w:r>
      <w:r w:rsidR="00B24B5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ما يتحلى به الشّعب الكيني من </w:t>
      </w:r>
      <w:r w:rsidR="004C59A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حيويّة</w:t>
      </w:r>
      <w:r w:rsidR="009B0DE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37092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وبراعة</w:t>
      </w:r>
      <w:r w:rsidR="009B0DE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B24B5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وت</w:t>
      </w:r>
      <w:r w:rsidR="00B52B3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صميم</w:t>
      </w:r>
      <w:r w:rsidR="00AF1BD1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.</w:t>
      </w:r>
      <w:r w:rsidR="00B24B5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 وطوال هذا الوقت، </w:t>
      </w:r>
      <w:r w:rsidR="00D416D0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كان أتباع حضرة بهاء</w:t>
      </w:r>
      <w:r w:rsidR="00D416D0">
        <w:rPr>
          <w:rFonts w:ascii="Naskh MT for Bosch School" w:hAnsi="Naskh MT for Bosch School" w:cs="Naskh MT for Bosch School" w:hint="eastAsia"/>
          <w:sz w:val="26"/>
          <w:szCs w:val="26"/>
          <w:rtl/>
          <w:lang w:bidi="ar-JO"/>
        </w:rPr>
        <w:t> </w:t>
      </w:r>
      <w:r w:rsidR="00D416D0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الله في المنطقة، لا سيّما الشّباب، </w:t>
      </w:r>
      <w:r w:rsidR="002101B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يقدّمون مساهمة</w:t>
      </w:r>
      <w:r w:rsidR="00D416D0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ملحوظ</w:t>
      </w:r>
      <w:r w:rsidR="002101B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ة</w:t>
      </w:r>
      <w:r w:rsidR="00D416D0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في التّقدّم الماديّ والرّوحانيّ لمجتمعهم</w:t>
      </w:r>
      <w:r w:rsidR="0037092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،معتمدين على قوّة الكلمة الإلهيّة</w:t>
      </w:r>
      <w:r w:rsidR="00D416D0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.</w:t>
      </w:r>
      <w:r w:rsidR="002101B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ولا شكّ أنّ ظهور هذا المعبد </w:t>
      </w:r>
      <w:r w:rsidR="001C11C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الذي ي</w:t>
      </w:r>
      <w:r w:rsidR="00970A1A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َ</w:t>
      </w:r>
      <w:r w:rsidR="001C11C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ع</w:t>
      </w:r>
      <w:r w:rsidR="00970A1A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ِ</w:t>
      </w:r>
      <w:r w:rsidR="001C11C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د بمستقبل مُشرق لتلك الأرض سوف يُلهمم </w:t>
      </w:r>
      <w:r w:rsidR="006967E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ويُخفّزهم</w:t>
      </w:r>
      <w:r w:rsidR="001C11C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في مساعيهم.</w:t>
      </w:r>
    </w:p>
    <w:p w:rsidR="00F271C2" w:rsidRDefault="00895182" w:rsidP="00F06FDE">
      <w:pPr>
        <w:bidi/>
        <w:ind w:firstLine="566"/>
        <w:jc w:val="both"/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عسى أن </w:t>
      </w:r>
      <w:r w:rsidR="0037092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يتلقّى</w:t>
      </w:r>
      <w:r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سكّان ماتوندا سوي </w:t>
      </w:r>
      <w:r w:rsidR="00173C91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الألطاف والتّأييدات الإلهيّة وهم </w:t>
      </w:r>
      <w:r w:rsidR="00E56C3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يجتمعون لثناء </w:t>
      </w:r>
      <w:r w:rsidR="00AA725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الرّب المتعال</w:t>
      </w:r>
      <w:r w:rsidR="00970A1A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وتمجيده في مشرق الأذكار هذا.  </w:t>
      </w:r>
      <w:r w:rsidR="006E0C6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و</w:t>
      </w:r>
      <w:r w:rsidR="00801363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عسى أن</w:t>
      </w:r>
      <w:r w:rsidR="008D656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54094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AA725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يُزيل </w:t>
      </w:r>
      <w:r w:rsidR="006E0C6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النّور المُنبعث من هذا المكان </w:t>
      </w:r>
      <w:r w:rsidR="00AA725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المُفعم</w:t>
      </w:r>
      <w:r w:rsidR="00E227C5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بالدّعاء </w:t>
      </w:r>
      <w:r w:rsidR="00AA725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ظلال </w:t>
      </w:r>
      <w:r w:rsidR="00E13EE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الغُمّة</w:t>
      </w:r>
      <w:r w:rsidR="00AA725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والأحزان</w:t>
      </w:r>
      <w:r w:rsidR="003E3DD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، ويسمو </w:t>
      </w:r>
      <w:r w:rsidR="00E13EE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با</w:t>
      </w:r>
      <w:r w:rsidR="00AA725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لأفئدة وا</w:t>
      </w:r>
      <w:r w:rsidR="00E13EE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لقلوب</w:t>
      </w:r>
      <w:r w:rsidR="003E3DD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، </w:t>
      </w:r>
      <w:r w:rsidR="00AA7256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ويُقرّب الأرواح أكثر إلى محبوبها</w:t>
      </w:r>
      <w:r w:rsidR="003E3DD2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.</w:t>
      </w:r>
      <w:r w:rsidR="00E13EE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 في هذا اليوم، </w:t>
      </w:r>
      <w:r w:rsidR="00F06FD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وأنتممجتمعون</w:t>
      </w:r>
      <w:r w:rsidR="00E13EE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في مشرق الأذكار، </w:t>
      </w:r>
      <w:r w:rsidR="0098339B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نستذكر 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هذه ال</w:t>
      </w:r>
      <w:r w:rsidR="0098339B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كلمات 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</w:t>
      </w:r>
      <w:r w:rsidR="0098339B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حضرة المولى المحبوب: 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ي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أ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حبّ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ء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لله، ل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حظو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أ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ن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ه عندم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 تجتمعون في ذلك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لمجمع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الرّوحانيّ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 وتنشغلون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بالأذكار 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في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أ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سح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ار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، وتقومون جميعً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54094D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بعد </w:t>
      </w:r>
      <w:r w:rsidR="00A95D69" w:rsidRPr="00E4340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أ</w:t>
      </w:r>
      <w:r w:rsidR="00A95D69" w:rsidRPr="00E43408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داء الص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E43408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لاة</w:t>
      </w:r>
      <w:r w:rsidR="00D60F6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بذكر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لر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ب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D60F6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لكريم ب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حن 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ل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طيف، كم ستكون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لل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ط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فة و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لرقّة و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الرّوحانيّ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ة و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لن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ور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ن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يّة</w:t>
      </w:r>
      <w:r w:rsidR="00D60F68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لن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تجة عن ذلك. 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إ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ن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 تلك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أ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لح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ن ستصل 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إ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لى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لملكوت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أ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بهى وتلك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لت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ر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نيم ستبعث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لس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رور و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لن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ّ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ش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 xml:space="preserve">ط في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لمل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 xml:space="preserve">أ </w:t>
      </w:r>
      <w:r w:rsidR="00A95D69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ا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ل</w:t>
      </w:r>
      <w:r w:rsidR="00A95D69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أ</w:t>
      </w:r>
      <w:r w:rsidR="00A95D69" w:rsidRPr="00D6483D">
        <w:rPr>
          <w:rFonts w:ascii="Naskh MT for Bosch School" w:hAnsi="Naskh MT for Bosch School" w:cs="Naskh MT for Bosch School"/>
          <w:sz w:val="26"/>
          <w:szCs w:val="26"/>
          <w:rtl/>
          <w:lang w:bidi="ar-JO"/>
        </w:rPr>
        <w:t>على</w:t>
      </w:r>
      <w:r w:rsidR="00F06FDE"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.</w:t>
      </w:r>
    </w:p>
    <w:p w:rsidR="004B2698" w:rsidRPr="00FF227D" w:rsidRDefault="00F271C2" w:rsidP="00F271C2">
      <w:pPr>
        <w:bidi/>
        <w:ind w:firstLine="566"/>
        <w:rPr>
          <w:rFonts w:ascii="Naskh MT for Bosch School" w:hAnsi="Naskh MT for Bosch School" w:cs="Naskh MT for Bosch School"/>
          <w:sz w:val="24"/>
          <w:szCs w:val="24"/>
          <w:rtl/>
          <w:lang w:bidi="ar-JO"/>
        </w:rPr>
      </w:pPr>
      <w:r>
        <w:rPr>
          <w:rFonts w:ascii="Naskh MT for Bosch School" w:hAnsi="Naskh MT for Bosch School" w:cs="Naskh MT for Bosch School" w:hint="cs"/>
          <w:sz w:val="26"/>
          <w:szCs w:val="26"/>
          <w:rtl/>
          <w:lang w:bidi="ar-JO"/>
        </w:rPr>
        <w:t>[توقيع: بيت العدل الأعظم]</w:t>
      </w:r>
    </w:p>
    <w:sectPr w:rsidR="004B2698" w:rsidRPr="00FF227D" w:rsidSect="002512E9">
      <w:headerReference w:type="default" r:id="rId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4B6" w:rsidRDefault="009224B6" w:rsidP="00A95D69">
      <w:pPr>
        <w:spacing w:after="0"/>
      </w:pPr>
      <w:r>
        <w:separator/>
      </w:r>
    </w:p>
  </w:endnote>
  <w:endnote w:type="continuationSeparator" w:id="1">
    <w:p w:rsidR="009224B6" w:rsidRDefault="009224B6" w:rsidP="00A95D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skh MT for Bosch School">
    <w:altName w:val="Times New Roman"/>
    <w:charset w:val="00"/>
    <w:family w:val="roman"/>
    <w:pitch w:val="variable"/>
    <w:sig w:usb0="8000200F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4B6" w:rsidRDefault="009224B6" w:rsidP="00A95D69">
      <w:pPr>
        <w:spacing w:after="0"/>
      </w:pPr>
      <w:r>
        <w:separator/>
      </w:r>
    </w:p>
  </w:footnote>
  <w:footnote w:type="continuationSeparator" w:id="1">
    <w:p w:rsidR="009224B6" w:rsidRDefault="009224B6" w:rsidP="00A95D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EF" w:rsidRDefault="007E0674" w:rsidP="008C3F37">
    <w:pPr>
      <w:pStyle w:val="Header"/>
      <w:tabs>
        <w:tab w:val="clear" w:pos="4320"/>
        <w:tab w:val="left" w:pos="3840"/>
        <w:tab w:val="center" w:pos="4331"/>
        <w:tab w:val="left" w:pos="4898"/>
        <w:tab w:val="left" w:pos="6022"/>
        <w:tab w:val="left" w:pos="8364"/>
      </w:tabs>
      <w:spacing w:afterAutospacing="0"/>
      <w:jc w:val="center"/>
      <w:rPr>
        <w:noProof/>
        <w:rtl/>
      </w:rPr>
    </w:pPr>
    <w:r w:rsidRPr="008C3F37">
      <w:rPr>
        <w:rFonts w:ascii="Naskh MT for Bosch School" w:hAnsi="Naskh MT for Bosch School" w:cs="Naskh MT for Bosch School"/>
        <w:rtl/>
      </w:rPr>
      <w:t>23 أيّار/مايو 2021</w:t>
    </w:r>
    <w:r w:rsidR="002512E9">
      <w:tab/>
    </w:r>
    <w:sdt>
      <w:sdtPr>
        <w:id w:val="21448423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F970BE">
          <w:fldChar w:fldCharType="begin"/>
        </w:r>
        <w:r w:rsidR="002512E9">
          <w:instrText xml:space="preserve"> PAGE   \* MERGEFORMAT </w:instrText>
        </w:r>
        <w:r w:rsidR="00F970BE">
          <w:fldChar w:fldCharType="separate"/>
        </w:r>
        <w:r w:rsidR="007756FF">
          <w:rPr>
            <w:noProof/>
          </w:rPr>
          <w:t>2</w:t>
        </w:r>
        <w:r w:rsidR="00F970BE">
          <w:rPr>
            <w:noProof/>
          </w:rPr>
          <w:fldChar w:fldCharType="end"/>
        </w:r>
      </w:sdtContent>
    </w:sdt>
    <w:r w:rsidR="002512E9">
      <w:rPr>
        <w:noProof/>
      </w:rPr>
      <w:tab/>
    </w:r>
    <w:r w:rsidR="00EE6504" w:rsidRPr="008C3F37">
      <w:rPr>
        <w:rFonts w:ascii="Naskh MT for Bosch School" w:hAnsi="Naskh MT for Bosch School" w:cs="Naskh MT for Bosch School"/>
        <w:noProof/>
        <w:rtl/>
      </w:rPr>
      <w:t>إلى الأحبّاء المجتمعين في ماتوندا سوي،</w:t>
    </w:r>
  </w:p>
  <w:p w:rsidR="002512E9" w:rsidRPr="008C3F37" w:rsidRDefault="00EE6504" w:rsidP="008C3F37">
    <w:pPr>
      <w:pStyle w:val="Header"/>
      <w:tabs>
        <w:tab w:val="left" w:pos="3840"/>
        <w:tab w:val="left" w:pos="8080"/>
        <w:tab w:val="left" w:pos="8364"/>
      </w:tabs>
      <w:bidi/>
      <w:ind w:left="-149" w:firstLine="171"/>
      <w:jc w:val="left"/>
      <w:rPr>
        <w:rFonts w:ascii="Naskh MT for Bosch School" w:hAnsi="Naskh MT for Bosch School" w:cs="Naskh MT for Bosch School"/>
        <w:rtl/>
        <w:lang w:bidi="ar-JO"/>
      </w:rPr>
    </w:pPr>
    <w:r w:rsidRPr="008C3F37">
      <w:rPr>
        <w:rFonts w:ascii="Naskh MT for Bosch School" w:hAnsi="Naskh MT for Bosch School" w:cs="Naskh MT for Bosch School"/>
        <w:noProof/>
        <w:rtl/>
      </w:rPr>
      <w:t>كينيا</w:t>
    </w:r>
    <w:r w:rsidR="008C3F37" w:rsidRPr="008C3F37">
      <w:rPr>
        <w:rFonts w:ascii="Naskh MT for Bosch School" w:hAnsi="Naskh MT for Bosch School" w:cs="Naskh MT for Bosch School"/>
        <w:noProof/>
        <w:rtl/>
      </w:rPr>
      <w:t>،</w:t>
    </w:r>
    <w:r w:rsidRPr="008C3F37">
      <w:rPr>
        <w:rFonts w:ascii="Naskh MT for Bosch School" w:hAnsi="Naskh MT for Bosch School" w:cs="Naskh MT for Bosch School"/>
        <w:noProof/>
        <w:rtl/>
      </w:rPr>
      <w:t xml:space="preserve"> لتدشين مشرق الأذكار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2552CB"/>
    <w:rsid w:val="00097BC2"/>
    <w:rsid w:val="000D4238"/>
    <w:rsid w:val="000D7878"/>
    <w:rsid w:val="00137382"/>
    <w:rsid w:val="00145215"/>
    <w:rsid w:val="00171541"/>
    <w:rsid w:val="00173C91"/>
    <w:rsid w:val="001832B5"/>
    <w:rsid w:val="001C0A81"/>
    <w:rsid w:val="001C11C3"/>
    <w:rsid w:val="00205384"/>
    <w:rsid w:val="002101B6"/>
    <w:rsid w:val="002512E9"/>
    <w:rsid w:val="002552CB"/>
    <w:rsid w:val="00294C7E"/>
    <w:rsid w:val="00341564"/>
    <w:rsid w:val="0037092E"/>
    <w:rsid w:val="003C65EF"/>
    <w:rsid w:val="003E3DD2"/>
    <w:rsid w:val="00480739"/>
    <w:rsid w:val="004B2698"/>
    <w:rsid w:val="004B2EB2"/>
    <w:rsid w:val="004C59AE"/>
    <w:rsid w:val="004D5F1D"/>
    <w:rsid w:val="004E7687"/>
    <w:rsid w:val="0054094D"/>
    <w:rsid w:val="005418DF"/>
    <w:rsid w:val="005E55F8"/>
    <w:rsid w:val="006967E3"/>
    <w:rsid w:val="006B0935"/>
    <w:rsid w:val="006D5F14"/>
    <w:rsid w:val="006D790B"/>
    <w:rsid w:val="006E0C62"/>
    <w:rsid w:val="007756FF"/>
    <w:rsid w:val="007836CD"/>
    <w:rsid w:val="007C1FD9"/>
    <w:rsid w:val="007D6519"/>
    <w:rsid w:val="007E0674"/>
    <w:rsid w:val="00801363"/>
    <w:rsid w:val="00802F5D"/>
    <w:rsid w:val="00864695"/>
    <w:rsid w:val="00895182"/>
    <w:rsid w:val="008C3F37"/>
    <w:rsid w:val="008D656E"/>
    <w:rsid w:val="009224B6"/>
    <w:rsid w:val="00967437"/>
    <w:rsid w:val="00970A1A"/>
    <w:rsid w:val="0098339B"/>
    <w:rsid w:val="00992032"/>
    <w:rsid w:val="009B0DE2"/>
    <w:rsid w:val="009F5027"/>
    <w:rsid w:val="00A74B3A"/>
    <w:rsid w:val="00A820B0"/>
    <w:rsid w:val="00A95D69"/>
    <w:rsid w:val="00AA7256"/>
    <w:rsid w:val="00AF1BD1"/>
    <w:rsid w:val="00AF6660"/>
    <w:rsid w:val="00B24B5D"/>
    <w:rsid w:val="00B52B36"/>
    <w:rsid w:val="00B54C6F"/>
    <w:rsid w:val="00B97E23"/>
    <w:rsid w:val="00BB4659"/>
    <w:rsid w:val="00BB4EC3"/>
    <w:rsid w:val="00BD29BC"/>
    <w:rsid w:val="00C248E6"/>
    <w:rsid w:val="00C249CD"/>
    <w:rsid w:val="00C36D71"/>
    <w:rsid w:val="00C4313B"/>
    <w:rsid w:val="00C47C0D"/>
    <w:rsid w:val="00CA227B"/>
    <w:rsid w:val="00CA43FD"/>
    <w:rsid w:val="00D157CC"/>
    <w:rsid w:val="00D416D0"/>
    <w:rsid w:val="00D60F68"/>
    <w:rsid w:val="00E00AF1"/>
    <w:rsid w:val="00E13EEE"/>
    <w:rsid w:val="00E227C5"/>
    <w:rsid w:val="00E56C36"/>
    <w:rsid w:val="00ED53B9"/>
    <w:rsid w:val="00EE6504"/>
    <w:rsid w:val="00F06FDE"/>
    <w:rsid w:val="00F271C2"/>
    <w:rsid w:val="00F43B96"/>
    <w:rsid w:val="00F4562F"/>
    <w:rsid w:val="00F55665"/>
    <w:rsid w:val="00F60822"/>
    <w:rsid w:val="00F970BE"/>
    <w:rsid w:val="00FF227D"/>
    <w:rsid w:val="00FF3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5D69"/>
    <w:pPr>
      <w:bidi/>
      <w:spacing w:after="0" w:afterAutospacing="0"/>
      <w:ind w:left="0"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D6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12E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2E9"/>
  </w:style>
  <w:style w:type="paragraph" w:styleId="Footer">
    <w:name w:val="footer"/>
    <w:basedOn w:val="Normal"/>
    <w:link w:val="FooterChar"/>
    <w:uiPriority w:val="99"/>
    <w:unhideWhenUsed/>
    <w:rsid w:val="002512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2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-6" w:firstLine="28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564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95D69"/>
    <w:pPr>
      <w:bidi/>
      <w:spacing w:after="0" w:afterAutospacing="0"/>
      <w:ind w:left="0" w:firstLin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D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D6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512E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2E9"/>
  </w:style>
  <w:style w:type="paragraph" w:styleId="Footer">
    <w:name w:val="footer"/>
    <w:basedOn w:val="Normal"/>
    <w:link w:val="FooterChar"/>
    <w:uiPriority w:val="99"/>
    <w:unhideWhenUsed/>
    <w:rsid w:val="002512E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2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D53B459E83B41A72B7A211EF497E3" ma:contentTypeVersion="12" ma:contentTypeDescription="Create a new document." ma:contentTypeScope="" ma:versionID="57ed8d49eb9e936f3742241eab07f77c">
  <xsd:schema xmlns:xsd="http://www.w3.org/2001/XMLSchema" xmlns:xs="http://www.w3.org/2001/XMLSchema" xmlns:p="http://schemas.microsoft.com/office/2006/metadata/properties" xmlns:ns2="98349015-5c58-4f2a-a157-068d69c995c0" xmlns:ns3="d065b3cd-40f7-4141-ad54-5569e50b88ef" xmlns:ns4="632f3caf-0317-48ca-843b-cc0ac4234bf3" targetNamespace="http://schemas.microsoft.com/office/2006/metadata/properties" ma:root="true" ma:fieldsID="3833c4192762af9d53e7f08fcf6569cc" ns2:_="" ns3:_="" ns4:_="">
    <xsd:import namespace="98349015-5c58-4f2a-a157-068d69c995c0"/>
    <xsd:import namespace="d065b3cd-40f7-4141-ad54-5569e50b88ef"/>
    <xsd:import namespace="632f3caf-0317-48ca-843b-cc0ac4234b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9015-5c58-4f2a-a157-068d69c995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5b3cd-40f7-4141-ad54-5569e50b88ef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f3caf-0317-48ca-843b-cc0ac4234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CC576-E32B-46FC-A15D-F93BC33A9530}"/>
</file>

<file path=customXml/itemProps2.xml><?xml version="1.0" encoding="utf-8"?>
<ds:datastoreItem xmlns:ds="http://schemas.openxmlformats.org/officeDocument/2006/customXml" ds:itemID="{4865C26C-59A6-4C48-8817-E7041B8DCB98}"/>
</file>

<file path=customXml/itemProps3.xml><?xml version="1.0" encoding="utf-8"?>
<ds:datastoreItem xmlns:ds="http://schemas.openxmlformats.org/officeDocument/2006/customXml" ds:itemID="{F61B5ED5-EE86-4830-8DB8-04A914C3D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5</cp:revision>
  <cp:lastPrinted>2021-05-25T10:41:00Z</cp:lastPrinted>
  <dcterms:created xsi:type="dcterms:W3CDTF">2021-05-25T16:22:00Z</dcterms:created>
  <dcterms:modified xsi:type="dcterms:W3CDTF">2021-05-25T16:33:00Z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0x010100C4DD53B459E83B41A72B7A211EF497E3</vt:lpwstr>
  </property>
</Properties>
</file>